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4</w:t>
      </w:r>
      <w:r>
        <w:rPr>
          <w:rFonts w:hint="eastAsia" w:eastAsia="FZFangSong-Z02S"/>
          <w:sz w:val="32"/>
          <w:szCs w:val="32"/>
          <w:lang w:val="en-US" w:eastAsia="zh-CN"/>
        </w:rPr>
        <w:t>3</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ind w:left="784" w:hanging="784" w:hangingChars="245"/>
        <w:rPr>
          <w:rFonts w:hint="eastAsia" w:eastAsia="FZFangSong-Z02S"/>
          <w:kern w:val="0"/>
          <w:sz w:val="32"/>
          <w:szCs w:val="32"/>
        </w:rPr>
      </w:pPr>
      <w:r>
        <w:rPr>
          <w:rFonts w:hint="eastAsia" w:eastAsia="FZFangSong-Z02S"/>
          <w:kern w:val="0"/>
          <w:sz w:val="32"/>
          <w:szCs w:val="32"/>
        </w:rPr>
        <w:t>阳江市江城区汇能美容工具厂:</w:t>
      </w:r>
    </w:p>
    <w:p>
      <w:pPr>
        <w:widowControl/>
        <w:spacing w:line="579" w:lineRule="exact"/>
        <w:ind w:left="784" w:hanging="784" w:hangingChars="245"/>
        <w:rPr>
          <w:rFonts w:hint="eastAsia" w:eastAsia="FZFangSong-Z02S"/>
          <w:kern w:val="0"/>
          <w:sz w:val="32"/>
          <w:szCs w:val="32"/>
        </w:rPr>
      </w:pPr>
      <w:r>
        <w:rPr>
          <w:rFonts w:hint="eastAsia" w:eastAsia="FZFangSong-Z02S"/>
          <w:kern w:val="0"/>
          <w:sz w:val="32"/>
          <w:szCs w:val="32"/>
        </w:rPr>
        <w:t>统一社会信用代码：92441702MA55231P0T</w:t>
      </w:r>
    </w:p>
    <w:p>
      <w:pPr>
        <w:widowControl/>
        <w:spacing w:line="579" w:lineRule="exact"/>
        <w:ind w:left="784" w:hanging="784" w:hangingChars="245"/>
        <w:rPr>
          <w:rFonts w:hint="eastAsia" w:eastAsia="FZFangSong-Z02S"/>
          <w:kern w:val="0"/>
          <w:sz w:val="32"/>
          <w:szCs w:val="32"/>
        </w:rPr>
      </w:pPr>
      <w:r>
        <w:rPr>
          <w:rFonts w:hint="eastAsia" w:eastAsia="FZFangSong-Z02S"/>
          <w:kern w:val="0"/>
          <w:sz w:val="32"/>
          <w:szCs w:val="32"/>
        </w:rPr>
        <w:t>经营场所：阳江市江城区城西工业区一村工业大道22号之一</w:t>
      </w:r>
    </w:p>
    <w:p>
      <w:pPr>
        <w:widowControl/>
        <w:spacing w:line="579" w:lineRule="exact"/>
        <w:ind w:left="784" w:hanging="784" w:hangingChars="245"/>
        <w:rPr>
          <w:rFonts w:hint="eastAsia" w:eastAsia="FZFangSong-Z02S"/>
          <w:kern w:val="0"/>
          <w:sz w:val="32"/>
          <w:szCs w:val="32"/>
        </w:rPr>
      </w:pPr>
      <w:r>
        <w:rPr>
          <w:rFonts w:hint="eastAsia" w:eastAsia="FZFangSong-Z02S"/>
          <w:kern w:val="0"/>
          <w:sz w:val="32"/>
          <w:szCs w:val="32"/>
        </w:rPr>
        <w:t>经营者：李新记</w:t>
      </w:r>
    </w:p>
    <w:p>
      <w:pPr>
        <w:widowControl/>
        <w:spacing w:line="579" w:lineRule="exact"/>
        <w:ind w:left="784" w:hanging="784" w:hangingChars="245"/>
        <w:rPr>
          <w:rFonts w:hint="eastAsia" w:eastAsia="FZFangSong-Z02S"/>
          <w:kern w:val="0"/>
          <w:sz w:val="32"/>
          <w:szCs w:val="32"/>
          <w:highlight w:val="black"/>
        </w:rPr>
      </w:pPr>
      <w:r>
        <w:rPr>
          <w:rFonts w:hint="eastAsia" w:eastAsia="FZFangSong-Z02S"/>
          <w:kern w:val="0"/>
          <w:sz w:val="32"/>
          <w:szCs w:val="32"/>
          <w:highlight w:val="black"/>
        </w:rPr>
        <w:t>公民身份证号码：4417231993</w:t>
      </w:r>
      <w:r>
        <w:rPr>
          <w:rFonts w:hint="eastAsia" w:eastAsia="FZFangSong-Z02S"/>
          <w:kern w:val="0"/>
          <w:sz w:val="32"/>
          <w:szCs w:val="32"/>
          <w:highlight w:val="black"/>
          <w:lang w:val="en-US" w:eastAsia="zh-CN"/>
        </w:rPr>
        <w:t>*******</w:t>
      </w:r>
      <w:bookmarkStart w:id="0" w:name="_GoBack"/>
      <w:bookmarkEnd w:id="0"/>
      <w:r>
        <w:rPr>
          <w:rFonts w:hint="eastAsia" w:eastAsia="FZFangSong-Z02S"/>
          <w:kern w:val="0"/>
          <w:sz w:val="32"/>
          <w:szCs w:val="32"/>
          <w:highlight w:val="black"/>
        </w:rPr>
        <w:t>9</w:t>
      </w:r>
    </w:p>
    <w:p>
      <w:pPr>
        <w:widowControl/>
        <w:spacing w:line="579" w:lineRule="exact"/>
        <w:ind w:left="784" w:hanging="784" w:hangingChars="245"/>
        <w:rPr>
          <w:rFonts w:eastAsia="FZFangSong-Z02S"/>
          <w:kern w:val="0"/>
          <w:sz w:val="32"/>
          <w:szCs w:val="32"/>
        </w:rPr>
      </w:pPr>
      <w:r>
        <w:rPr>
          <w:rFonts w:hint="eastAsia" w:eastAsia="FZFangSong-Z02S"/>
          <w:kern w:val="0"/>
          <w:sz w:val="32"/>
          <w:szCs w:val="32"/>
          <w:highlight w:val="black"/>
        </w:rPr>
        <w:t>住址：广东省阳江市江城区双捷镇坭湾村委会白八村新村38号</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shd w:val="solid" w:color="FFFFFF" w:fill="auto"/>
        <w:autoSpaceDN w:val="0"/>
        <w:spacing w:line="579" w:lineRule="exact"/>
        <w:ind w:firstLine="640" w:firstLineChars="200"/>
        <w:rPr>
          <w:rFonts w:hint="eastAsia" w:eastAsia="FZFangSong-Z02S"/>
          <w:kern w:val="0"/>
          <w:sz w:val="32"/>
          <w:szCs w:val="32"/>
        </w:rPr>
      </w:pPr>
      <w:r>
        <w:rPr>
          <w:rFonts w:hint="eastAsia" w:eastAsia="FZFangSong-Z02S"/>
          <w:kern w:val="0"/>
          <w:sz w:val="32"/>
          <w:szCs w:val="32"/>
        </w:rPr>
        <w:t xml:space="preserve">我局执法人员于2020年8月14日对位于阳江市江城区城西工业区一村工业大道22号之一的阳江市江城区汇能美容工具厂（以下简称“你厂”）进行了现场检查：现场检查时你厂生产车间设备己建成，还未投入生产使用，你厂建设项目为金属制品加工制造（无电镀或喷漆工艺），环评类别应列为报告表，该项目于2020年6月开工建设尚未投产，于2020年7月建成，尚未投产。总投资金额133万元人民币。你厂主体工程是冲床车间、抛光车间，主要生产设备有：冲床机12台、液压机2台、打砂机10台。生产工艺流程：钢板（线）→成型→抛光→装配→成品。该项目以钢板（线）为原材料通过冲压、抛光等工序制造产品美容工具，主要污染物是噪声、废气。噪声来源于冲床车间，采用墙体隔音后排放。废气来源于抛光车间，抛光车间的粉尘废气采用集尘室收集后经水幕喷淋除尘处理后排放。经查，你厂实施了以下环境违法行为： </w:t>
      </w:r>
    </w:p>
    <w:p>
      <w:pPr>
        <w:shd w:val="solid" w:color="FFFFFF" w:fill="auto"/>
        <w:autoSpaceDN w:val="0"/>
        <w:spacing w:line="579" w:lineRule="exact"/>
        <w:ind w:firstLine="640" w:firstLineChars="200"/>
        <w:rPr>
          <w:rFonts w:hint="eastAsia" w:eastAsia="FZFangSong-Z02S"/>
          <w:kern w:val="0"/>
          <w:sz w:val="32"/>
          <w:szCs w:val="32"/>
        </w:rPr>
      </w:pPr>
      <w:r>
        <w:rPr>
          <w:rFonts w:hint="eastAsia" w:eastAsia="FZFangSong-Z02S"/>
          <w:kern w:val="0"/>
          <w:sz w:val="32"/>
          <w:szCs w:val="32"/>
        </w:rPr>
        <w:t>建设单位未依法报批建设项目环境影响报告表，擅自于2020年6月开工建设。</w:t>
      </w:r>
    </w:p>
    <w:p>
      <w:pPr>
        <w:shd w:val="solid" w:color="FFFFFF" w:fill="auto"/>
        <w:autoSpaceDN w:val="0"/>
        <w:spacing w:line="579" w:lineRule="exact"/>
        <w:ind w:firstLine="640" w:firstLineChars="200"/>
        <w:rPr>
          <w:rFonts w:hint="eastAsia" w:eastAsia="FZFangSong-Z02S"/>
          <w:kern w:val="0"/>
          <w:sz w:val="32"/>
          <w:szCs w:val="32"/>
        </w:rPr>
      </w:pPr>
      <w:r>
        <w:rPr>
          <w:rFonts w:hint="eastAsia" w:eastAsia="FZFangSong-Z02S"/>
          <w:kern w:val="0"/>
          <w:sz w:val="32"/>
          <w:szCs w:val="32"/>
        </w:rPr>
        <w:t>上述事实有我局执法人员2020年8月14日《阳江市生态环境局江城分局现场检查（勘验）笔录》及8月28日《阳江市生态环境局江城分局询问笔录》等证据予以证实。</w:t>
      </w:r>
    </w:p>
    <w:p>
      <w:pPr>
        <w:shd w:val="solid" w:color="FFFFFF" w:fill="auto"/>
        <w:autoSpaceDN w:val="0"/>
        <w:spacing w:line="579" w:lineRule="exact"/>
        <w:ind w:firstLine="640" w:firstLineChars="200"/>
        <w:rPr>
          <w:rFonts w:hint="eastAsia" w:eastAsia="FZFangSong-Z02S"/>
          <w:kern w:val="0"/>
          <w:sz w:val="32"/>
          <w:szCs w:val="32"/>
        </w:rPr>
      </w:pPr>
      <w:r>
        <w:rPr>
          <w:rFonts w:hint="eastAsia" w:eastAsia="FZFangSong-Z02S"/>
          <w:kern w:val="0"/>
          <w:sz w:val="32"/>
          <w:szCs w:val="32"/>
        </w:rPr>
        <w:t>你厂未依法报批建设项目环境影响报告表的行为，违反了《中华人民共和国环境影响评价法》第二十五条：“建设项目的环境影响评价文件未依法经审批部门审查或者审查后未予批准的，建设单位不得开工建设”的规定。</w:t>
      </w:r>
    </w:p>
    <w:p>
      <w:pPr>
        <w:shd w:val="solid" w:color="FFFFFF" w:fill="auto"/>
        <w:autoSpaceDN w:val="0"/>
        <w:spacing w:line="579" w:lineRule="exact"/>
        <w:ind w:firstLine="640" w:firstLineChars="200"/>
        <w:rPr>
          <w:rFonts w:hint="eastAsia"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hint="eastAsia" w:eastAsia="FZFangSong-Z02S"/>
          <w:kern w:val="0"/>
          <w:sz w:val="32"/>
          <w:szCs w:val="32"/>
        </w:rPr>
        <w:t>我局于2020年9月29日对你厂送达了《行政处罚听证告知书》（阳环江听告字〔2020〕62号），告知你厂违法事实、处罚依据和拟作出的处罚决定，并告知你厂享有陈述、申辩及听证权利。你厂在法定期限内未向我局提供陈述、申辩意见，又不申请听证，因此我局认定你厂放弃陈述、申辩和听证的权利</w:t>
      </w:r>
      <w:r>
        <w:rPr>
          <w:rFonts w:eastAsia="FZFangSong-Z02S"/>
          <w:color w:val="000000"/>
          <w:kern w:val="0"/>
          <w:sz w:val="32"/>
          <w:szCs w:val="32"/>
        </w:rPr>
        <w:t>。</w:t>
      </w:r>
    </w:p>
    <w:p>
      <w:pPr>
        <w:shd w:val="solid" w:color="FFFFFF" w:fill="auto"/>
        <w:autoSpaceDN w:val="0"/>
        <w:spacing w:line="579" w:lineRule="exact"/>
        <w:ind w:firstLine="640" w:firstLineChars="200"/>
        <w:rPr>
          <w:rFonts w:eastAsia="SimHei"/>
          <w:b w:val="0"/>
          <w:bCs w:val="0"/>
          <w:color w:val="000000"/>
          <w:kern w:val="0"/>
          <w:sz w:val="32"/>
          <w:szCs w:val="32"/>
        </w:rPr>
      </w:pPr>
    </w:p>
    <w:p>
      <w:pPr>
        <w:shd w:val="solid" w:color="FFFFFF" w:fill="auto"/>
        <w:autoSpaceDN w:val="0"/>
        <w:spacing w:line="579" w:lineRule="exact"/>
        <w:ind w:firstLine="640" w:firstLineChars="200"/>
        <w:rPr>
          <w:rFonts w:eastAsia="SimHei"/>
          <w:b w:val="0"/>
          <w:bCs w:val="0"/>
          <w:color w:val="000000"/>
          <w:kern w:val="0"/>
          <w:sz w:val="32"/>
          <w:szCs w:val="32"/>
        </w:rPr>
      </w:pPr>
      <w:r>
        <w:rPr>
          <w:rFonts w:eastAsia="SimHei"/>
          <w:b w:val="0"/>
          <w:bCs w:val="0"/>
          <w:color w:val="000000"/>
          <w:kern w:val="0"/>
          <w:sz w:val="32"/>
          <w:szCs w:val="32"/>
        </w:rPr>
        <w:t>二、行政处罚的依据、种类以及履行方式和期限</w:t>
      </w:r>
    </w:p>
    <w:p>
      <w:pPr>
        <w:spacing w:line="579" w:lineRule="exact"/>
        <w:ind w:firstLine="640" w:firstLineChars="200"/>
        <w:rPr>
          <w:rFonts w:hint="eastAsia" w:eastAsia="FZFangSong-Z02S"/>
          <w:kern w:val="0"/>
          <w:sz w:val="32"/>
          <w:szCs w:val="32"/>
        </w:rPr>
      </w:pPr>
      <w:r>
        <w:rPr>
          <w:rFonts w:hint="eastAsia" w:eastAsia="FZFangSong-Z02S"/>
          <w:kern w:val="0"/>
          <w:sz w:val="32"/>
          <w:szCs w:val="32"/>
        </w:rPr>
        <w:t>根据《中华人民共和国环境影响评价法》第三十一条第一款： “建设单位未依法报批建设项目环境影响报告书、报告表，或者未依照本法第二十四条的规定重新报批或者报请重新审核环境影响报告书、报告表，擅自开工建设的，由县级以上环境保护行政主管部门责令停止建设，根据违法情节和危害后果，处建设项目总投资额百分之一以上百分之五以下的罚款，并可以责令恢复原状”的规定。参照《阳江市环境保护局行政处罚自由裁量细化标准》违法种类一、法定罚则2、级别甲、档次B的标准。</w:t>
      </w:r>
    </w:p>
    <w:p>
      <w:pPr>
        <w:spacing w:line="579" w:lineRule="exact"/>
        <w:ind w:firstLine="640" w:firstLineChars="200"/>
        <w:rPr>
          <w:rFonts w:hint="eastAsia" w:eastAsia="FZFangSong-Z02S"/>
          <w:kern w:val="0"/>
          <w:sz w:val="32"/>
          <w:szCs w:val="32"/>
        </w:rPr>
      </w:pPr>
      <w:r>
        <w:rPr>
          <w:rFonts w:hint="eastAsia" w:eastAsia="FZFangSong-Z02S"/>
          <w:kern w:val="0"/>
          <w:sz w:val="32"/>
          <w:szCs w:val="32"/>
        </w:rPr>
        <w:t>我局决定对你厂作出以下行政处罚：</w:t>
      </w:r>
    </w:p>
    <w:p>
      <w:pPr>
        <w:spacing w:line="579" w:lineRule="exact"/>
        <w:ind w:firstLine="640" w:firstLineChars="200"/>
        <w:rPr>
          <w:rFonts w:hint="eastAsia" w:eastAsia="FZFangSong-Z02S"/>
          <w:kern w:val="0"/>
          <w:sz w:val="32"/>
          <w:szCs w:val="32"/>
        </w:rPr>
      </w:pPr>
      <w:r>
        <w:rPr>
          <w:rFonts w:hint="eastAsia" w:eastAsia="FZFangSong-Z02S"/>
          <w:kern w:val="0"/>
          <w:sz w:val="32"/>
          <w:szCs w:val="32"/>
        </w:rPr>
        <w:t>对你厂未依法报批建设项目环境影响报告表的违法行为，按项目投资金额百分之一点五处罚，作出罚款人民币壹万玖仟玖佰伍拾元整（¥19950.00元）的行政处罚。</w:t>
      </w:r>
    </w:p>
    <w:p>
      <w:pPr>
        <w:spacing w:line="579" w:lineRule="exact"/>
        <w:ind w:firstLine="640" w:firstLineChars="200"/>
        <w:rPr>
          <w:rFonts w:hint="eastAsia" w:eastAsia="FZFangSong-Z02S"/>
          <w:kern w:val="0"/>
          <w:sz w:val="32"/>
          <w:szCs w:val="32"/>
        </w:rPr>
      </w:pPr>
      <w:r>
        <w:rPr>
          <w:rFonts w:hint="eastAsia" w:eastAsia="FZFangSong-Z02S"/>
          <w:kern w:val="0"/>
          <w:sz w:val="32"/>
          <w:szCs w:val="32"/>
        </w:rPr>
        <w:t>根据《行政处罚法》和《罚款决定与罚款收缴分离实施办法》的规定，你厂应于接到本处罚决定书之日起十五日内，到阳江市生态环境局江城分局开具《阳江市非税收入罚没通知书》，将罚款缴至指定银行和帐号，你厂缴纳罚款后应将缴款凭据《广东省非税收入（电子）票据》的执收单位联报送我局备案。逾期不缴纳罚款的，我局将每日按罚款数额的3%加处罚款。罚款应缴至以下银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eastAsia="FZFangSong-Z02S"/>
          <w:kern w:val="0"/>
          <w:sz w:val="32"/>
          <w:szCs w:val="32"/>
        </w:rPr>
      </w:pPr>
      <w:r>
        <w:rPr>
          <w:rFonts w:hint="eastAsia" w:eastAsia="FZFangSong-Z02S"/>
          <w:kern w:val="0"/>
          <w:sz w:val="32"/>
          <w:szCs w:val="32"/>
        </w:rPr>
        <w:t>收款银行：中国建设银行阳江市分行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eastAsia="FZFangSong-Z02S"/>
          <w:kern w:val="0"/>
          <w:sz w:val="32"/>
          <w:szCs w:val="32"/>
        </w:rPr>
      </w:pPr>
      <w:r>
        <w:rPr>
          <w:rFonts w:hint="eastAsia" w:eastAsia="FZFangSong-Z02S"/>
          <w:kern w:val="0"/>
          <w:sz w:val="32"/>
          <w:szCs w:val="32"/>
        </w:rPr>
        <w:t>帐户名称：待报解预算收入内转户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eastAsia="FZFangSong-Z02S"/>
          <w:color w:val="000000"/>
          <w:sz w:val="32"/>
          <w:szCs w:val="32"/>
        </w:rPr>
      </w:pPr>
      <w:r>
        <w:rPr>
          <w:rFonts w:hint="eastAsia" w:eastAsia="FZFangSong-Z02S"/>
          <w:kern w:val="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eastAsia="FZFangSong-Z02S"/>
          <w:sz w:val="32"/>
          <w:szCs w:val="32"/>
        </w:rPr>
      </w:pPr>
      <w:r>
        <w:rPr>
          <w:rFonts w:eastAsia="FZFangSong-Z02S"/>
          <w:sz w:val="32"/>
          <w:szCs w:val="32"/>
        </w:rPr>
        <w:t xml:space="preserve">   </w:t>
      </w:r>
    </w:p>
    <w:p>
      <w:pPr>
        <w:spacing w:line="579" w:lineRule="exact"/>
        <w:jc w:val="right"/>
        <w:rPr>
          <w:rFonts w:eastAsia="FZFangSong-Z02S"/>
          <w:sz w:val="32"/>
          <w:szCs w:val="32"/>
        </w:rPr>
      </w:pPr>
    </w:p>
    <w:p>
      <w:pPr>
        <w:wordWrap w:val="0"/>
        <w:spacing w:line="579" w:lineRule="exact"/>
        <w:jc w:val="right"/>
        <w:rPr>
          <w:rFonts w:hint="eastAsia" w:eastAsia="FZFangSong-Z02S"/>
          <w:sz w:val="32"/>
          <w:szCs w:val="32"/>
          <w:lang w:val="en-US" w:eastAsia="zh-CN"/>
        </w:rPr>
      </w:pPr>
      <w:r>
        <w:rPr>
          <w:rFonts w:eastAsia="FZFangSong-Z02S"/>
          <w:sz w:val="32"/>
          <w:szCs w:val="32"/>
        </w:rPr>
        <w:t xml:space="preserve">                      </w:t>
      </w: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 xml:space="preserve">                              </w:t>
      </w:r>
      <w:r>
        <w:rPr>
          <w:rFonts w:hint="eastAsia"/>
          <w:kern w:val="0"/>
          <w:sz w:val="32"/>
          <w:szCs w:val="32"/>
        </w:rPr>
        <w:t xml:space="preserve"> </w:t>
      </w: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84413"/>
    <w:rsid w:val="000923D6"/>
    <w:rsid w:val="000B725B"/>
    <w:rsid w:val="000C3605"/>
    <w:rsid w:val="000E4795"/>
    <w:rsid w:val="00106E41"/>
    <w:rsid w:val="00194E0D"/>
    <w:rsid w:val="001D0FB6"/>
    <w:rsid w:val="001F11D8"/>
    <w:rsid w:val="001F441C"/>
    <w:rsid w:val="0022645E"/>
    <w:rsid w:val="00240C55"/>
    <w:rsid w:val="00273393"/>
    <w:rsid w:val="002775FD"/>
    <w:rsid w:val="002E1DCE"/>
    <w:rsid w:val="003006C6"/>
    <w:rsid w:val="00301862"/>
    <w:rsid w:val="00327084"/>
    <w:rsid w:val="00347081"/>
    <w:rsid w:val="00351F53"/>
    <w:rsid w:val="00382ECA"/>
    <w:rsid w:val="003868C2"/>
    <w:rsid w:val="0039359E"/>
    <w:rsid w:val="003A3F00"/>
    <w:rsid w:val="003B6D09"/>
    <w:rsid w:val="003C641C"/>
    <w:rsid w:val="003D2B75"/>
    <w:rsid w:val="00416E0E"/>
    <w:rsid w:val="00434C22"/>
    <w:rsid w:val="00451B58"/>
    <w:rsid w:val="00481831"/>
    <w:rsid w:val="00483594"/>
    <w:rsid w:val="004A3555"/>
    <w:rsid w:val="004B7A39"/>
    <w:rsid w:val="004D3537"/>
    <w:rsid w:val="004E072A"/>
    <w:rsid w:val="004E2EAF"/>
    <w:rsid w:val="004F4204"/>
    <w:rsid w:val="004F5B12"/>
    <w:rsid w:val="004F767B"/>
    <w:rsid w:val="00517B6D"/>
    <w:rsid w:val="00525E6F"/>
    <w:rsid w:val="0052749D"/>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40E04"/>
    <w:rsid w:val="0078345F"/>
    <w:rsid w:val="00790AE4"/>
    <w:rsid w:val="007A08F1"/>
    <w:rsid w:val="007A1D80"/>
    <w:rsid w:val="007B76D5"/>
    <w:rsid w:val="007C506F"/>
    <w:rsid w:val="007D24F1"/>
    <w:rsid w:val="007D6E12"/>
    <w:rsid w:val="007E5F11"/>
    <w:rsid w:val="007F0C2D"/>
    <w:rsid w:val="008033B1"/>
    <w:rsid w:val="008167A2"/>
    <w:rsid w:val="00841EAF"/>
    <w:rsid w:val="00860B3F"/>
    <w:rsid w:val="00876CDC"/>
    <w:rsid w:val="008819F7"/>
    <w:rsid w:val="00894BF8"/>
    <w:rsid w:val="008F16CF"/>
    <w:rsid w:val="00942C62"/>
    <w:rsid w:val="0098053B"/>
    <w:rsid w:val="009E541B"/>
    <w:rsid w:val="009F7436"/>
    <w:rsid w:val="00A04E0F"/>
    <w:rsid w:val="00A0698D"/>
    <w:rsid w:val="00A15001"/>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96D1D"/>
    <w:rsid w:val="00BB1913"/>
    <w:rsid w:val="00BD11ED"/>
    <w:rsid w:val="00BD2562"/>
    <w:rsid w:val="00BF7417"/>
    <w:rsid w:val="00C07FE7"/>
    <w:rsid w:val="00C4140A"/>
    <w:rsid w:val="00C723FD"/>
    <w:rsid w:val="00C72C05"/>
    <w:rsid w:val="00CC004E"/>
    <w:rsid w:val="00CD392A"/>
    <w:rsid w:val="00CE2A80"/>
    <w:rsid w:val="00D1136E"/>
    <w:rsid w:val="00D3531D"/>
    <w:rsid w:val="00D54094"/>
    <w:rsid w:val="00D73094"/>
    <w:rsid w:val="00D824A4"/>
    <w:rsid w:val="00DB05CF"/>
    <w:rsid w:val="00DD6A32"/>
    <w:rsid w:val="00DE1691"/>
    <w:rsid w:val="00DF7AE4"/>
    <w:rsid w:val="00E07A6E"/>
    <w:rsid w:val="00E201D6"/>
    <w:rsid w:val="00E55CB5"/>
    <w:rsid w:val="00E566B7"/>
    <w:rsid w:val="00E73760"/>
    <w:rsid w:val="00E753D2"/>
    <w:rsid w:val="00E94213"/>
    <w:rsid w:val="00EC30C2"/>
    <w:rsid w:val="00EF6002"/>
    <w:rsid w:val="00EF7AB1"/>
    <w:rsid w:val="00F60042"/>
    <w:rsid w:val="00F60C92"/>
    <w:rsid w:val="00F86F8C"/>
    <w:rsid w:val="00FB2389"/>
    <w:rsid w:val="00FD3E36"/>
    <w:rsid w:val="00FD51BB"/>
    <w:rsid w:val="00FD5F7B"/>
    <w:rsid w:val="00FE176B"/>
    <w:rsid w:val="0CF8472A"/>
    <w:rsid w:val="29940EBE"/>
    <w:rsid w:val="34044637"/>
    <w:rsid w:val="36FC4770"/>
    <w:rsid w:val="37201501"/>
    <w:rsid w:val="67277511"/>
    <w:rsid w:val="788C7E1F"/>
    <w:rsid w:val="78911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1654</Words>
  <Characters>1765</Characters>
  <Lines>13</Lines>
  <Paragraphs>3</Paragraphs>
  <TotalTime>2</TotalTime>
  <ScaleCrop>false</ScaleCrop>
  <LinksUpToDate>false</LinksUpToDate>
  <CharactersWithSpaces>1835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2020-12-16T02:16:00Z</cp:lastPrinted>
  <dcterms:modified xsi:type="dcterms:W3CDTF">2022-10-13T03:13:43Z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03FEA24BC6AE4A608EFF985D4BD22581</vt:lpwstr>
  </property>
</Properties>
</file>